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7788E" w14:textId="77777777" w:rsidR="00D349C5" w:rsidRDefault="00D349C5">
      <w:pPr>
        <w:rPr>
          <w:color w:val="FF0000"/>
        </w:rPr>
      </w:pPr>
      <w:bookmarkStart w:id="0" w:name="bmkHMRCLOGO"/>
      <w:r>
        <w:rPr>
          <w:noProof/>
          <w:lang w:eastAsia="en-GB"/>
        </w:rPr>
        <w:drawing>
          <wp:inline distT="0" distB="0" distL="0" distR="0" wp14:anchorId="122A58AC" wp14:editId="7D9877CD">
            <wp:extent cx="1276350" cy="757555"/>
            <wp:effectExtent l="0" t="0" r="0" b="4445"/>
            <wp:docPr id="1" name="Picture 1" descr="HMRC14-ENG-blk-3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MRC14-ENG-blk-35m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76350" cy="757555"/>
                    </a:xfrm>
                    <a:prstGeom prst="rect">
                      <a:avLst/>
                    </a:prstGeom>
                    <a:noFill/>
                    <a:ln>
                      <a:noFill/>
                    </a:ln>
                  </pic:spPr>
                </pic:pic>
              </a:graphicData>
            </a:graphic>
          </wp:inline>
        </w:drawing>
      </w:r>
      <w:bookmarkEnd w:id="0"/>
    </w:p>
    <w:p w14:paraId="1D3895C3" w14:textId="0D76722A" w:rsidR="00D349C5" w:rsidRPr="0016243F" w:rsidRDefault="00503393">
      <w:r w:rsidRPr="0016243F">
        <w:t>Lloyd’s Member’s Name………………………………………………………………..</w:t>
      </w:r>
    </w:p>
    <w:p w14:paraId="1ED619D5" w14:textId="208597FF" w:rsidR="00D349C5" w:rsidRPr="0016243F" w:rsidRDefault="00503393">
      <w:r w:rsidRPr="0016243F">
        <w:t>Lloyd’s Membership Number………………………………………………………..</w:t>
      </w:r>
    </w:p>
    <w:p w14:paraId="0FF933F1" w14:textId="77777777" w:rsidR="003509CB" w:rsidRDefault="00163F85">
      <w:pPr>
        <w:sectPr w:rsidR="003509C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formProt w:val="0"/>
          <w:docGrid w:linePitch="360"/>
        </w:sectPr>
      </w:pPr>
      <w:r w:rsidRPr="00163F85">
        <w:t>Member UTR………………………………………………………………………………….</w:t>
      </w:r>
    </w:p>
    <w:p w14:paraId="43F50890" w14:textId="3215F8DE" w:rsidR="00503393" w:rsidRPr="00163F85" w:rsidRDefault="00503393"/>
    <w:p w14:paraId="16A9B881" w14:textId="77777777" w:rsidR="009777B3" w:rsidRPr="009A1BA8" w:rsidRDefault="009777B3">
      <w:r w:rsidRPr="009A1BA8">
        <w:t xml:space="preserve">HMRC </w:t>
      </w:r>
      <w:r w:rsidR="00D349C5" w:rsidRPr="009A1BA8">
        <w:t xml:space="preserve">is authorised to issue </w:t>
      </w:r>
      <w:r w:rsidRPr="009A1BA8">
        <w:t>Certificates of Residence to syndicate members</w:t>
      </w:r>
      <w:r w:rsidR="00D349C5" w:rsidRPr="009A1BA8">
        <w:t>. This allows the appropriate withholding taxes to be applied to insurance premium</w:t>
      </w:r>
      <w:r w:rsidR="009A1BA8">
        <w:t>s</w:t>
      </w:r>
      <w:r w:rsidR="00D349C5" w:rsidRPr="009A1BA8">
        <w:t>.</w:t>
      </w:r>
    </w:p>
    <w:p w14:paraId="0817E237" w14:textId="77777777" w:rsidR="009777B3" w:rsidRPr="009A1BA8" w:rsidRDefault="009777B3">
      <w:r w:rsidRPr="009A1BA8">
        <w:t xml:space="preserve">To streamline </w:t>
      </w:r>
      <w:r w:rsidR="00D349C5" w:rsidRPr="009A1BA8">
        <w:t xml:space="preserve">the </w:t>
      </w:r>
      <w:r w:rsidRPr="009A1BA8">
        <w:t xml:space="preserve">process, HMRC </w:t>
      </w:r>
      <w:r w:rsidR="00A20AF4" w:rsidRPr="009A1BA8">
        <w:t xml:space="preserve">can provide </w:t>
      </w:r>
      <w:r w:rsidR="00D349C5" w:rsidRPr="009A1BA8">
        <w:t xml:space="preserve">Certificates of Residence for the </w:t>
      </w:r>
      <w:r w:rsidR="00D349C5">
        <w:t xml:space="preserve">entire </w:t>
      </w:r>
      <w:r w:rsidR="00D349C5" w:rsidRPr="009A1BA8">
        <w:t>syndicate</w:t>
      </w:r>
      <w:r w:rsidR="00D349C5">
        <w:t>, detailing the residence of all syndicate members,</w:t>
      </w:r>
      <w:r w:rsidR="00D349C5" w:rsidRPr="009A1BA8">
        <w:t xml:space="preserve"> </w:t>
      </w:r>
      <w:r w:rsidR="00A20AF4" w:rsidRPr="009A1BA8">
        <w:t>directly to the Corporation of Lloyd’s</w:t>
      </w:r>
      <w:r w:rsidR="00D349C5" w:rsidRPr="009A1BA8">
        <w:t>.</w:t>
      </w:r>
    </w:p>
    <w:p w14:paraId="174E180C" w14:textId="77777777" w:rsidR="00A20AF4" w:rsidRDefault="00A20AF4">
      <w:r>
        <w:t>In order to do so, HMRC requires consent under Section 18 of the Commissioners of Revenue and Customs Act 2005.  We also need to ensure that we are G</w:t>
      </w:r>
      <w:bookmarkStart w:id="1" w:name="_GoBack"/>
      <w:bookmarkEnd w:id="1"/>
      <w:r>
        <w:t>DPR compliant.</w:t>
      </w:r>
    </w:p>
    <w:p w14:paraId="29FD4373" w14:textId="77777777" w:rsidR="00A20AF4" w:rsidRDefault="00A20AF4" w:rsidP="00A20AF4">
      <w:r>
        <w:t>Please read the following declaration carefully.  If you agree to your information being used in this way, please sign and date the declaration.</w:t>
      </w:r>
    </w:p>
    <w:p w14:paraId="74116A5E" w14:textId="008A7BC2" w:rsidR="00A20AF4" w:rsidRDefault="00A20AF4" w:rsidP="00A20AF4">
      <w:r>
        <w:t>Where you have given your consent to the collection, processing and transfer of your personal information for a specific purpose, you have a right to withdraw this consent at any time.</w:t>
      </w:r>
      <w:r w:rsidR="00C57FBC">
        <w:t xml:space="preserve">  You can withdraw your consent by contacting </w:t>
      </w:r>
      <w:r w:rsidR="00463318">
        <w:t xml:space="preserve">the </w:t>
      </w:r>
      <w:r w:rsidR="00463318" w:rsidRPr="00110391">
        <w:t>HMRC Lloyd’s Underwriters Unit on 03000 527405.</w:t>
      </w:r>
    </w:p>
    <w:p w14:paraId="5B2A7EF3" w14:textId="77777777" w:rsidR="00A20AF4" w:rsidRDefault="00A20AF4"/>
    <w:p w14:paraId="08551236" w14:textId="77777777" w:rsidR="00EB3257" w:rsidRPr="00A20AF4" w:rsidRDefault="009777B3">
      <w:pPr>
        <w:rPr>
          <w:b/>
        </w:rPr>
      </w:pPr>
      <w:r w:rsidRPr="00A20AF4">
        <w:rPr>
          <w:b/>
        </w:rPr>
        <w:t>I hereby give consent to HMRC to release information relating to Certificates of Residence to the Corporation of Lloyd’s and authorise them to act on my behalf in this matter.  This authorisation is limited to requests for, and receipt of Certificates of Residence.  Should I wish to withdraw from this arrangement I will immediately notify HMRC and the Corporation of Lloyd’s.</w:t>
      </w:r>
    </w:p>
    <w:p w14:paraId="42A8649A" w14:textId="77777777" w:rsidR="009777B3" w:rsidRDefault="009777B3"/>
    <w:p w14:paraId="3A15FF8C" w14:textId="77777777" w:rsidR="003509CB" w:rsidRDefault="003509CB">
      <w:pPr>
        <w:sectPr w:rsidR="003509CB" w:rsidSect="003509CB">
          <w:type w:val="continuous"/>
          <w:pgSz w:w="11906" w:h="16838"/>
          <w:pgMar w:top="1440" w:right="1440" w:bottom="1440" w:left="1440" w:header="708" w:footer="708" w:gutter="0"/>
          <w:cols w:space="708"/>
          <w:docGrid w:linePitch="360"/>
        </w:sectPr>
      </w:pPr>
    </w:p>
    <w:p w14:paraId="5C9D4146" w14:textId="17DDFBEA" w:rsidR="003509CB" w:rsidRDefault="003509CB"/>
    <w:p w14:paraId="5128509F" w14:textId="7B22C119" w:rsidR="00A20AF4" w:rsidRDefault="00A20AF4">
      <w:pPr>
        <w:rPr>
          <w:b/>
        </w:rPr>
      </w:pPr>
      <w:r>
        <w:rPr>
          <w:b/>
        </w:rPr>
        <w:t>Signed</w:t>
      </w:r>
      <w:r w:rsidR="00503393">
        <w:rPr>
          <w:b/>
        </w:rPr>
        <w:t>……………………………………………………………………………………..</w:t>
      </w:r>
    </w:p>
    <w:p w14:paraId="2BA885D3" w14:textId="7F56C6ED" w:rsidR="00503393" w:rsidRDefault="00503393">
      <w:pPr>
        <w:rPr>
          <w:b/>
        </w:rPr>
      </w:pPr>
      <w:r>
        <w:rPr>
          <w:b/>
        </w:rPr>
        <w:t>Print Name</w:t>
      </w:r>
    </w:p>
    <w:p w14:paraId="12A9B417" w14:textId="77777777" w:rsidR="00D349C5" w:rsidRDefault="00D349C5">
      <w:pPr>
        <w:rPr>
          <w:b/>
        </w:rPr>
      </w:pPr>
    </w:p>
    <w:p w14:paraId="136E7F0B" w14:textId="77777777" w:rsidR="00D349C5" w:rsidRDefault="00D349C5">
      <w:pPr>
        <w:rPr>
          <w:b/>
        </w:rPr>
      </w:pPr>
    </w:p>
    <w:p w14:paraId="110C94AD" w14:textId="77777777" w:rsidR="00A20AF4" w:rsidRPr="00A20AF4" w:rsidRDefault="00A20AF4">
      <w:pPr>
        <w:rPr>
          <w:b/>
        </w:rPr>
      </w:pPr>
      <w:r>
        <w:rPr>
          <w:b/>
        </w:rPr>
        <w:t>Date</w:t>
      </w:r>
    </w:p>
    <w:p w14:paraId="2AB075DC" w14:textId="77777777" w:rsidR="00A20AF4" w:rsidRDefault="00A20AF4"/>
    <w:p w14:paraId="31064DAB" w14:textId="77777777" w:rsidR="003509CB" w:rsidRDefault="003509CB">
      <w:pPr>
        <w:sectPr w:rsidR="003509CB" w:rsidSect="003509CB">
          <w:type w:val="continuous"/>
          <w:pgSz w:w="11906" w:h="16838"/>
          <w:pgMar w:top="1440" w:right="1440" w:bottom="1440" w:left="1440" w:header="708" w:footer="708" w:gutter="0"/>
          <w:cols w:space="708"/>
          <w:formProt w:val="0"/>
          <w:docGrid w:linePitch="360"/>
        </w:sectPr>
      </w:pPr>
    </w:p>
    <w:p w14:paraId="451582BD" w14:textId="77777777" w:rsidR="003509CB" w:rsidRDefault="00A20AF4" w:rsidP="00A20AF4">
      <w:pPr>
        <w:sectPr w:rsidR="003509CB" w:rsidSect="003509CB">
          <w:type w:val="continuous"/>
          <w:pgSz w:w="11906" w:h="16838"/>
          <w:pgMar w:top="1440" w:right="1440" w:bottom="1440" w:left="1440" w:header="708" w:footer="708" w:gutter="0"/>
          <w:cols w:space="708"/>
          <w:docGrid w:linePitch="360"/>
        </w:sectPr>
      </w:pPr>
      <w:r>
        <w:t>HMRC is committed to protecting the privacy and security of your personal information.  The HMRC Privacy Notice is available on Gov.uk.  We recommend that you read this notice so that you are aware of how and why we may use your information.</w:t>
      </w:r>
    </w:p>
    <w:p w14:paraId="59AE6375" w14:textId="77777777" w:rsidR="00A20AF4" w:rsidRDefault="00A20AF4"/>
    <w:sectPr w:rsidR="00A20AF4" w:rsidSect="003509CB">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91FD6" w14:textId="77777777" w:rsidR="00397102" w:rsidRDefault="00397102" w:rsidP="00397102">
      <w:pPr>
        <w:spacing w:after="0" w:line="240" w:lineRule="auto"/>
      </w:pPr>
      <w:r>
        <w:separator/>
      </w:r>
    </w:p>
  </w:endnote>
  <w:endnote w:type="continuationSeparator" w:id="0">
    <w:p w14:paraId="78B9E35D" w14:textId="77777777" w:rsidR="00397102" w:rsidRDefault="00397102" w:rsidP="00397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5CD27" w14:textId="77777777" w:rsidR="00622AB7" w:rsidRDefault="00622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6A83D" w14:textId="08D435CB" w:rsidR="00397102" w:rsidRDefault="00397102">
    <w:pPr>
      <w:pStyle w:val="Footer"/>
    </w:pPr>
    <w:r>
      <w:rPr>
        <w:noProof/>
      </w:rPr>
      <mc:AlternateContent>
        <mc:Choice Requires="wps">
          <w:drawing>
            <wp:anchor distT="0" distB="0" distL="114300" distR="114300" simplePos="0" relativeHeight="251659264" behindDoc="0" locked="0" layoutInCell="0" allowOverlap="1" wp14:anchorId="50205954" wp14:editId="5C61A611">
              <wp:simplePos x="0" y="0"/>
              <wp:positionH relativeFrom="page">
                <wp:posOffset>0</wp:posOffset>
              </wp:positionH>
              <wp:positionV relativeFrom="page">
                <wp:posOffset>10227945</wp:posOffset>
              </wp:positionV>
              <wp:extent cx="7560310" cy="273050"/>
              <wp:effectExtent l="0" t="0" r="0" b="12700"/>
              <wp:wrapNone/>
              <wp:docPr id="2" name="MSIPCM08244b03aa63526b49882a10" descr="{&quot;HashCode&quot;:-82992868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4C6649" w14:textId="31AC3DC2" w:rsidR="00397102" w:rsidRPr="00397102" w:rsidRDefault="00397102" w:rsidP="00397102">
                          <w:pPr>
                            <w:spacing w:after="0"/>
                            <w:jc w:val="center"/>
                            <w:rPr>
                              <w:rFonts w:ascii="Calibri" w:hAnsi="Calibri" w:cs="Calibri"/>
                              <w:color w:val="000000"/>
                              <w:sz w:val="20"/>
                            </w:rPr>
                          </w:pPr>
                          <w:r w:rsidRPr="00397102">
                            <w:rPr>
                              <w:rFonts w:ascii="Calibri" w:hAnsi="Calibri" w:cs="Calibri"/>
                              <w:color w:val="000000"/>
                              <w:sz w:val="20"/>
                            </w:rPr>
                            <w:t>Classification: 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205954" id="_x0000_t202" coordsize="21600,21600" o:spt="202" path="m,l,21600r21600,l21600,xe">
              <v:stroke joinstyle="miter"/>
              <v:path gradientshapeok="t" o:connecttype="rect"/>
            </v:shapetype>
            <v:shape id="MSIPCM08244b03aa63526b49882a10" o:spid="_x0000_s1026" type="#_x0000_t202" alt="{&quot;HashCode&quot;:-829928686,&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" o:allowincell="f" filled="f" stroked="f" strokeweight=".5pt">
              <v:textbox inset=",0,,0">
                <w:txbxContent>
                  <w:p w14:paraId="2B4C6649" w14:textId="31AC3DC2" w:rsidR="00397102" w:rsidRPr="00397102" w:rsidRDefault="00397102" w:rsidP="00397102">
                    <w:pPr>
                      <w:spacing w:after="0"/>
                      <w:jc w:val="center"/>
                      <w:rPr>
                        <w:rFonts w:ascii="Calibri" w:hAnsi="Calibri" w:cs="Calibri"/>
                        <w:color w:val="000000"/>
                        <w:sz w:val="20"/>
                      </w:rPr>
                    </w:pPr>
                    <w:r w:rsidRPr="00397102">
                      <w:rPr>
                        <w:rFonts w:ascii="Calibri" w:hAnsi="Calibri" w:cs="Calibri"/>
                        <w:color w:val="000000"/>
                        <w:sz w:val="20"/>
                      </w:rPr>
                      <w:t>Classification: 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ADE81" w14:textId="77777777" w:rsidR="00622AB7" w:rsidRDefault="00622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B3FE7" w14:textId="77777777" w:rsidR="00397102" w:rsidRDefault="00397102" w:rsidP="00397102">
      <w:pPr>
        <w:spacing w:after="0" w:line="240" w:lineRule="auto"/>
      </w:pPr>
      <w:r>
        <w:separator/>
      </w:r>
    </w:p>
  </w:footnote>
  <w:footnote w:type="continuationSeparator" w:id="0">
    <w:p w14:paraId="6B46847C" w14:textId="77777777" w:rsidR="00397102" w:rsidRDefault="00397102" w:rsidP="003971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955E5" w14:textId="5B2CB1BB" w:rsidR="00110391" w:rsidRDefault="00622AB7">
    <w:pPr>
      <w:pStyle w:val="Header"/>
    </w:pPr>
    <w:r>
      <w:rPr>
        <w:noProof/>
      </w:rPr>
      <w:pict w14:anchorId="7A4F9C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2438" o:spid="_x0000_s6146" type="#_x0000_t136" style="position:absolute;margin-left:0;margin-top:0;width:576.55pt;height:59.6pt;rotation:315;z-index:-251653120;mso-position-horizontal:center;mso-position-horizontal-relative:margin;mso-position-vertical:center;mso-position-vertical-relative:margin" o:allowincell="f" fillcolor="#747070 [1614]" stroked="f">
          <v:fill opacity=".5"/>
          <v:textpath style="font-family:&quot;Calibri&quot;;font-size:1pt" string="Do not complete for information onl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6EE9A" w14:textId="49980758" w:rsidR="00110391" w:rsidRDefault="00622AB7">
    <w:pPr>
      <w:pStyle w:val="Header"/>
    </w:pPr>
    <w:r>
      <w:rPr>
        <w:noProof/>
      </w:rPr>
      <w:pict w14:anchorId="44C160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2439" o:spid="_x0000_s6147" type="#_x0000_t136" style="position:absolute;margin-left:0;margin-top:0;width:576.55pt;height:59.6pt;rotation:315;z-index:-251651072;mso-position-horizontal:center;mso-position-horizontal-relative:margin;mso-position-vertical:center;mso-position-vertical-relative:margin" o:allowincell="f" fillcolor="#747070 [1614]" stroked="f">
          <v:fill opacity=".5"/>
          <v:textpath style="font-family:&quot;Calibri&quot;;font-size:1pt" string="Do not complete for information only"/>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32C59" w14:textId="5196AB7D" w:rsidR="00110391" w:rsidRDefault="00622AB7">
    <w:pPr>
      <w:pStyle w:val="Header"/>
    </w:pPr>
    <w:r>
      <w:rPr>
        <w:noProof/>
      </w:rPr>
      <w:pict w14:anchorId="74C200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2437" o:spid="_x0000_s6145" type="#_x0000_t136" style="position:absolute;margin-left:0;margin-top:0;width:576.55pt;height:59.6pt;rotation:315;z-index:-251655168;mso-position-horizontal:center;mso-position-horizontal-relative:margin;mso-position-vertical:center;mso-position-vertical-relative:margin" o:allowincell="f" fillcolor="#747070 [1614]" stroked="f">
          <v:fill opacity=".5"/>
          <v:textpath style="font-family:&quot;Calibri&quot;;font-size:1pt" string="Do not complete for information only"/>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ocumentProtection w:edit="forms" w:enforcement="0"/>
  <w:defaultTabStop w:val="720"/>
  <w:characterSpacingControl w:val="doNotCompress"/>
  <w:hdrShapeDefaults>
    <o:shapedefaults v:ext="edit" spidmax="6148"/>
    <o:shapelayout v:ext="edit">
      <o:idmap v:ext="edit" data="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77B3"/>
    <w:rsid w:val="00110391"/>
    <w:rsid w:val="0016243F"/>
    <w:rsid w:val="00163F85"/>
    <w:rsid w:val="002447DC"/>
    <w:rsid w:val="003509CB"/>
    <w:rsid w:val="00397102"/>
    <w:rsid w:val="00463318"/>
    <w:rsid w:val="00503393"/>
    <w:rsid w:val="00622AB7"/>
    <w:rsid w:val="00811962"/>
    <w:rsid w:val="009777B3"/>
    <w:rsid w:val="009A1BA8"/>
    <w:rsid w:val="00A20AF4"/>
    <w:rsid w:val="00C57FBC"/>
    <w:rsid w:val="00D349C5"/>
    <w:rsid w:val="00E94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8"/>
    <o:shapelayout v:ext="edit">
      <o:idmap v:ext="edit" data="1"/>
    </o:shapelayout>
  </w:shapeDefaults>
  <w:decimalSymbol w:val="."/>
  <w:listSeparator w:val=","/>
  <w14:docId w14:val="65FB6919"/>
  <w15:docId w15:val="{204F4F14-73BB-47BF-B1BD-A88458D7C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1B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1BA8"/>
    <w:rPr>
      <w:rFonts w:ascii="Segoe UI" w:hAnsi="Segoe UI" w:cs="Segoe UI"/>
      <w:sz w:val="18"/>
      <w:szCs w:val="18"/>
    </w:rPr>
  </w:style>
  <w:style w:type="character" w:styleId="CommentReference">
    <w:name w:val="annotation reference"/>
    <w:basedOn w:val="DefaultParagraphFont"/>
    <w:uiPriority w:val="99"/>
    <w:semiHidden/>
    <w:unhideWhenUsed/>
    <w:rsid w:val="00C57FBC"/>
    <w:rPr>
      <w:sz w:val="16"/>
      <w:szCs w:val="16"/>
    </w:rPr>
  </w:style>
  <w:style w:type="paragraph" w:styleId="CommentText">
    <w:name w:val="annotation text"/>
    <w:basedOn w:val="Normal"/>
    <w:link w:val="CommentTextChar"/>
    <w:uiPriority w:val="99"/>
    <w:semiHidden/>
    <w:unhideWhenUsed/>
    <w:rsid w:val="00C57FBC"/>
    <w:pPr>
      <w:spacing w:line="240" w:lineRule="auto"/>
    </w:pPr>
    <w:rPr>
      <w:sz w:val="20"/>
      <w:szCs w:val="20"/>
    </w:rPr>
  </w:style>
  <w:style w:type="character" w:customStyle="1" w:styleId="CommentTextChar">
    <w:name w:val="Comment Text Char"/>
    <w:basedOn w:val="DefaultParagraphFont"/>
    <w:link w:val="CommentText"/>
    <w:uiPriority w:val="99"/>
    <w:semiHidden/>
    <w:rsid w:val="00C57FBC"/>
    <w:rPr>
      <w:sz w:val="20"/>
      <w:szCs w:val="20"/>
    </w:rPr>
  </w:style>
  <w:style w:type="paragraph" w:styleId="CommentSubject">
    <w:name w:val="annotation subject"/>
    <w:basedOn w:val="CommentText"/>
    <w:next w:val="CommentText"/>
    <w:link w:val="CommentSubjectChar"/>
    <w:uiPriority w:val="99"/>
    <w:semiHidden/>
    <w:unhideWhenUsed/>
    <w:rsid w:val="00C57FBC"/>
    <w:rPr>
      <w:b/>
      <w:bCs/>
    </w:rPr>
  </w:style>
  <w:style w:type="character" w:customStyle="1" w:styleId="CommentSubjectChar">
    <w:name w:val="Comment Subject Char"/>
    <w:basedOn w:val="CommentTextChar"/>
    <w:link w:val="CommentSubject"/>
    <w:uiPriority w:val="99"/>
    <w:semiHidden/>
    <w:rsid w:val="00C57FBC"/>
    <w:rPr>
      <w:b/>
      <w:bCs/>
      <w:sz w:val="20"/>
      <w:szCs w:val="20"/>
    </w:rPr>
  </w:style>
  <w:style w:type="paragraph" w:styleId="Header">
    <w:name w:val="header"/>
    <w:basedOn w:val="Normal"/>
    <w:link w:val="HeaderChar"/>
    <w:uiPriority w:val="99"/>
    <w:unhideWhenUsed/>
    <w:rsid w:val="003971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7102"/>
  </w:style>
  <w:style w:type="paragraph" w:styleId="Footer">
    <w:name w:val="footer"/>
    <w:basedOn w:val="Normal"/>
    <w:link w:val="FooterChar"/>
    <w:uiPriority w:val="99"/>
    <w:unhideWhenUsed/>
    <w:rsid w:val="003971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7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B9060259</Template>
  <TotalTime>0</TotalTime>
  <Pages>1</Pages>
  <Words>263</Words>
  <Characters>1502</Characters>
  <Application>Microsoft Office Word</Application>
  <DocSecurity>4</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Haddock, Laura (CS&amp;TD Business, Assets &amp; International)</dc:creator>
  <cp:lastModifiedBy>Allcott, Christine</cp:lastModifiedBy>
  <cp:revision>2</cp:revision>
  <dcterms:created xsi:type="dcterms:W3CDTF">2019-07-10T10:45:00Z</dcterms:created>
  <dcterms:modified xsi:type="dcterms:W3CDTF">2019-07-10T10:45:00Z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4ac1b-ad46-41e5-bbef-cfcc59b99d32_Enabled">
    <vt:lpwstr>True</vt:lpwstr>
  </property>
  <property fmtid="{D5CDD505-2E9C-101B-9397-08002B2CF9AE}" pid="3" name="MSIP_Label_b3b4ac1b-ad46-41e5-bbef-cfcc59b99d32_SiteId">
    <vt:lpwstr>8df4b91e-bf72-411d-9902-5ecc8f1e6c11</vt:lpwstr>
  </property>
  <property fmtid="{D5CDD505-2E9C-101B-9397-08002B2CF9AE}" pid="4" name="MSIP_Label_b3b4ac1b-ad46-41e5-bbef-cfcc59b99d32_Owner">
    <vt:lpwstr>FernandS@lloyds.com</vt:lpwstr>
  </property>
  <property fmtid="{D5CDD505-2E9C-101B-9397-08002B2CF9AE}" pid="5" name="MSIP_Label_b3b4ac1b-ad46-41e5-bbef-cfcc59b99d32_SetDate">
    <vt:lpwstr>2019-07-09T13:14:28.1998690Z</vt:lpwstr>
  </property>
  <property fmtid="{D5CDD505-2E9C-101B-9397-08002B2CF9AE}" pid="6" name="MSIP_Label_b3b4ac1b-ad46-41e5-bbef-cfcc59b99d32_Name">
    <vt:lpwstr>Confidential</vt:lpwstr>
  </property>
  <property fmtid="{D5CDD505-2E9C-101B-9397-08002B2CF9AE}" pid="7" name="MSIP_Label_b3b4ac1b-ad46-41e5-bbef-cfcc59b99d32_Application">
    <vt:lpwstr>Microsoft Azure Information Protection</vt:lpwstr>
  </property>
  <property fmtid="{D5CDD505-2E9C-101B-9397-08002B2CF9AE}" pid="8" name="MSIP_Label_b3b4ac1b-ad46-41e5-bbef-cfcc59b99d32_Extended_MSFT_Method">
    <vt:lpwstr>Automatic</vt:lpwstr>
  </property>
  <property fmtid="{D5CDD505-2E9C-101B-9397-08002B2CF9AE}" pid="9" name="Sensitivity">
    <vt:lpwstr>Confidential</vt:lpwstr>
  </property>
</Properties>
</file>